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0FD77" w14:textId="77777777" w:rsidR="000F7BBA" w:rsidRDefault="000F7BBA" w:rsidP="000F7BBA">
      <w:pPr>
        <w:jc w:val="center"/>
        <w:rPr>
          <w:b/>
          <w:bCs/>
        </w:rPr>
      </w:pPr>
    </w:p>
    <w:p w14:paraId="77A26163" w14:textId="77777777" w:rsidR="00525115" w:rsidRPr="00525115" w:rsidRDefault="00525115" w:rsidP="000F7BBA">
      <w:pPr>
        <w:jc w:val="center"/>
      </w:pPr>
      <w:r w:rsidRPr="00525115">
        <w:rPr>
          <w:b/>
          <w:bCs/>
        </w:rPr>
        <w:t>BÁO CÁO</w:t>
      </w:r>
    </w:p>
    <w:p w14:paraId="2B7F08AE" w14:textId="77777777" w:rsidR="00525115" w:rsidRPr="00525115" w:rsidRDefault="00525115" w:rsidP="000F7BBA">
      <w:pPr>
        <w:jc w:val="center"/>
      </w:pPr>
      <w:r w:rsidRPr="00525115">
        <w:rPr>
          <w:b/>
          <w:bCs/>
        </w:rPr>
        <w:t>Kết quả kỳ họp thứ nhất HĐND xã Hợp Thành Khóa XX, nhiệm kỳ 2021-2026</w:t>
      </w:r>
    </w:p>
    <w:p w14:paraId="437CBC79" w14:textId="77777777" w:rsidR="00525115" w:rsidRPr="00525115" w:rsidRDefault="00525115" w:rsidP="000F7BBA">
      <w:pPr>
        <w:ind w:firstLine="720"/>
        <w:jc w:val="both"/>
      </w:pPr>
      <w:r w:rsidRPr="00525115">
        <w:t>Thực hiện Luật Tổ chức chính quyền địa phương số 72/2025QH15;</w:t>
      </w:r>
    </w:p>
    <w:p w14:paraId="23574FD1" w14:textId="77777777" w:rsidR="00525115" w:rsidRPr="00525115" w:rsidRDefault="00525115" w:rsidP="000F7BBA">
      <w:pPr>
        <w:ind w:firstLine="720"/>
        <w:jc w:val="both"/>
      </w:pPr>
      <w:r w:rsidRPr="00525115">
        <w:t>Căn cứ Hướng dẫn số 1309/HD-UBTVQH15 ngày 11/6/2025 của Uỷ ban Thường vụ Quốc hội về một số nội dung về tổ chức và hoạt động của Đoàn đại biểu Quốc hội khoá Xv, Hội đồng nhân dân cấp tỉnh, cấp xã nhiệm kỳ 2021-2026 sau sắp xếp đơn vị hành chính năm 2025;</w:t>
      </w:r>
    </w:p>
    <w:p w14:paraId="679DC0F1" w14:textId="5754D74C" w:rsidR="00525115" w:rsidRPr="00525115" w:rsidRDefault="00525115" w:rsidP="000F7BBA">
      <w:pPr>
        <w:ind w:firstLine="720"/>
        <w:jc w:val="both"/>
      </w:pPr>
      <w:r w:rsidRPr="00525115">
        <w:t>Kỳ họp thứ nhất, Hội đồng nhân dân xã Hợp Thành khóa XX, nhiệm kỳ 2021-2026 được tổ chức sáng ngày 01/7/2025 với 64/65 vị đại biểu HĐND xã tham dự (vắng 01 đại biểu có lý do), cùng tham dự có các đại biểu đại diện Thường trực Đảng ủy, Ban Thường vụ Đảng ủy, lãnh đạo UB MTTQ Việt Nam xã Hợp Thành, Trưởng các phòng chuyên môn thuộc UBND xã. Kỳ họp đã hoàn thành nội dung chương trình đề ra, Thường trực HĐND xã báo cáo kết quả kỳ họp cụ</w:t>
      </w:r>
      <w:r w:rsidR="000F7BBA">
        <w:t xml:space="preserve"> </w:t>
      </w:r>
      <w:r w:rsidRPr="00525115">
        <w:t>thể như sau.</w:t>
      </w:r>
    </w:p>
    <w:p w14:paraId="55028848" w14:textId="77777777" w:rsidR="00525115" w:rsidRPr="00525115" w:rsidRDefault="00525115" w:rsidP="000F7BBA">
      <w:pPr>
        <w:jc w:val="both"/>
      </w:pPr>
      <w:r w:rsidRPr="00525115">
        <w:rPr>
          <w:b/>
          <w:bCs/>
        </w:rPr>
        <w:t>I. KẾT QUẢ TỔ CHỨC KỲ HỌP</w:t>
      </w:r>
    </w:p>
    <w:p w14:paraId="5D3304BA" w14:textId="77777777" w:rsidR="00525115" w:rsidRPr="00525115" w:rsidRDefault="00525115" w:rsidP="000F7BBA">
      <w:pPr>
        <w:jc w:val="both"/>
      </w:pPr>
      <w:r w:rsidRPr="00525115">
        <w:rPr>
          <w:b/>
          <w:bCs/>
        </w:rPr>
        <w:t>1. Công tác chuẩn bị kỳ họp</w:t>
      </w:r>
    </w:p>
    <w:p w14:paraId="094933DB" w14:textId="77777777" w:rsidR="00525115" w:rsidRPr="00525115" w:rsidRDefault="00525115" w:rsidP="000F7BBA">
      <w:pPr>
        <w:jc w:val="both"/>
      </w:pPr>
      <w:r w:rsidRPr="00525115">
        <w:t xml:space="preserve">1.1. Chuẩn bị tài liệu trình kỳ họp: Các tài liệu chuẩn bị cơ bản đảm bảo về thời gian, chất lượng nội dung, hình thức, thể thức văn bản và được gửi tới đại biểu, tạo điều kiện thuận lợi để các đại biểu nghiên cứu tài liệu, chuẩn bị nội dung </w:t>
      </w:r>
      <w:proofErr w:type="gramStart"/>
      <w:r w:rsidRPr="00525115">
        <w:t>thảo</w:t>
      </w:r>
      <w:proofErr w:type="gramEnd"/>
      <w:r w:rsidRPr="00525115">
        <w:t xml:space="preserve"> luận và biểu quyết thông qua các nghị quyết tại Kỳ họp.</w:t>
      </w:r>
    </w:p>
    <w:p w14:paraId="58571BB1" w14:textId="77777777" w:rsidR="00525115" w:rsidRPr="00525115" w:rsidRDefault="00525115" w:rsidP="000F7BBA">
      <w:pPr>
        <w:jc w:val="both"/>
      </w:pPr>
      <w:r w:rsidRPr="00525115">
        <w:t>1.2. Thẩm tra các nội dung trình Kỳ họp: Căn cứ chức năng, nhiệm vụ, Thường trực HĐND xã đã chỉ đạo Ban Hội đồng nhân dân xã tiến hành thẩm tra các nội dung trình tại Kỳ họp theo quy định.</w:t>
      </w:r>
    </w:p>
    <w:p w14:paraId="20CE4BEA" w14:textId="77777777" w:rsidR="00525115" w:rsidRPr="00525115" w:rsidRDefault="00525115" w:rsidP="000F7BBA">
      <w:pPr>
        <w:jc w:val="both"/>
      </w:pPr>
      <w:r w:rsidRPr="00525115">
        <w:rPr>
          <w:b/>
          <w:bCs/>
        </w:rPr>
        <w:t>2. Kết quả tổ chức Kỳ họp</w:t>
      </w:r>
    </w:p>
    <w:p w14:paraId="25431817" w14:textId="77777777" w:rsidR="00525115" w:rsidRPr="00525115" w:rsidRDefault="00525115" w:rsidP="000F7BBA">
      <w:pPr>
        <w:jc w:val="both"/>
      </w:pPr>
      <w:r w:rsidRPr="00525115">
        <w:t>2.1. Công tác điều hành của Chủ tọa Kỳ họp: Công tác điều hành của Chủ tọa Kỳ họp được thực hiện linh hoạt, khoa học, dân chủ, đúng quy định.</w:t>
      </w:r>
    </w:p>
    <w:p w14:paraId="19FFFA28" w14:textId="77777777" w:rsidR="00525115" w:rsidRPr="00525115" w:rsidRDefault="00525115" w:rsidP="000F7BBA">
      <w:pPr>
        <w:jc w:val="both"/>
      </w:pPr>
      <w:r w:rsidRPr="00525115">
        <w:rPr>
          <w:b/>
          <w:bCs/>
        </w:rPr>
        <w:t xml:space="preserve">2.2. Thường trực HĐND xã thông báo, công bố các nội dung </w:t>
      </w:r>
      <w:proofErr w:type="gramStart"/>
      <w:r w:rsidRPr="00525115">
        <w:rPr>
          <w:b/>
          <w:bCs/>
        </w:rPr>
        <w:t>theo</w:t>
      </w:r>
      <w:proofErr w:type="gramEnd"/>
      <w:r w:rsidRPr="00525115">
        <w:rPr>
          <w:b/>
          <w:bCs/>
        </w:rPr>
        <w:t xml:space="preserve"> hướng dẫn:</w:t>
      </w:r>
    </w:p>
    <w:p w14:paraId="0C2C952B" w14:textId="77777777" w:rsidR="00525115" w:rsidRPr="00525115" w:rsidRDefault="00525115" w:rsidP="000F7BBA">
      <w:pPr>
        <w:jc w:val="both"/>
      </w:pPr>
      <w:r w:rsidRPr="00525115">
        <w:t>- Thường trực HĐND xã thông báo số lượng và danh sách đại biểu HĐND cấp xã sau sắp xếp. Tổng số đại biểu HĐND xã Hợp Thành khóa XX, nhiệm kỳ 2021-2026 (sau sắp xếp đơn vị hành chính) là 65 đại biểu:</w:t>
      </w:r>
    </w:p>
    <w:p w14:paraId="621B4F1C" w14:textId="77777777" w:rsidR="00ED14A7" w:rsidRPr="00ED14A7" w:rsidRDefault="00ED14A7" w:rsidP="000F7BBA">
      <w:pPr>
        <w:jc w:val="both"/>
      </w:pPr>
      <w:r w:rsidRPr="00ED14A7">
        <w:t>+ Đại biểu Hội đồng nhân dân được Thường trực HĐND tỉnh chỉ định làm đại biểu Hội đồng nhân dân xã có: 10 đại biểu.</w:t>
      </w:r>
    </w:p>
    <w:p w14:paraId="4CB6E0CE" w14:textId="77777777" w:rsidR="00ED14A7" w:rsidRPr="00ED14A7" w:rsidRDefault="00ED14A7" w:rsidP="000F7BBA">
      <w:pPr>
        <w:jc w:val="both"/>
      </w:pPr>
      <w:r w:rsidRPr="00ED14A7">
        <w:lastRenderedPageBreak/>
        <w:t>+ Đại biểu Hội đồng nhân dân của các xã Hợp Thành, Ôn Lương, Phủ Lý trước sắp xếp là: 55 đại biểu.</w:t>
      </w:r>
    </w:p>
    <w:p w14:paraId="1EDB0D70" w14:textId="77777777" w:rsidR="00ED14A7" w:rsidRPr="00ED14A7" w:rsidRDefault="00ED14A7" w:rsidP="000F7BBA">
      <w:pPr>
        <w:jc w:val="both"/>
      </w:pPr>
      <w:r w:rsidRPr="00ED14A7">
        <w:t>- Thường trực HĐND xã công bố các Nghị quyết của Thường trực HĐND tỉnh, Thường trực HĐND xã:</w:t>
      </w:r>
    </w:p>
    <w:p w14:paraId="549F49EB" w14:textId="77777777" w:rsidR="00ED14A7" w:rsidRPr="00ED14A7" w:rsidRDefault="00ED14A7" w:rsidP="000F7BBA">
      <w:pPr>
        <w:jc w:val="both"/>
      </w:pPr>
      <w:r w:rsidRPr="00ED14A7">
        <w:t>+ Công bố Nghị quyết số 130/NQ-TTHĐND, ngày 18/6/2025 của Thường trực HĐND tỉnh Thái Nguyên về việc chỉ định Chủ tịch, Phó Chủ tịch, Trưởng các Ban của HĐND xã Hợp Thành, nhiệm kỳ 2021-2026, gồm: Ông Mã Minh Hải, Bí Thư Đảng ủy, chỉ định giữ chức danh Chủ tịch HĐND xã; Ông Lê Văn Trọng, Ủy viên BTV Đảng ủy, chỉ định giữ chức danh Phó Chủ tịch HĐND xã: Bà Đặng Thị Thương, Ủy viên BTV Đảng ủy, Trưởng Ban xây dựng Đảng chỉ giữ chức danh Trưởng Ban Văn hóa - xã hội HĐND xã; Bà Trần Thị Thu Hà Ủy viên BTV Đảng ủy, Chủ nhiệm UBKT, chỉ định giữ chức danh Trưởng Ban Kinh tế - Ngân sách.</w:t>
      </w:r>
    </w:p>
    <w:p w14:paraId="1F9BE091" w14:textId="2BE727B5" w:rsidR="00ED14A7" w:rsidRPr="00ED14A7" w:rsidRDefault="00ED14A7" w:rsidP="000F7BBA">
      <w:pPr>
        <w:jc w:val="both"/>
      </w:pPr>
      <w:r w:rsidRPr="00ED14A7">
        <w:t>+ Công bố Nghị quyết số 202/NQ-TTHĐND, ngày 18/6/2025 của Thường trực HĐND tỉnh Thái Nguyên về việc chỉ định Chủ tịch, Phó Chủ tịch UBND xã Hợp Thành, nhiệm kỳ 2021-2026, gồm: Ông Trịnh Kim Thủy, Phó Bí thư Đảng ủy, chỉ định giữ chức danh Chủ tịch UBND xã; Ông Nguyễn Hữu Hiếu, Ủy viên BTV Đảng ủy, chỉ định giữ chức danh Phó Chủ tịch UBND xã; Ông Nguyễn Văn Thương, Ủy viên BCH Đảng ủy, chỉ định giữ chức danh Phó Chủ tịch</w:t>
      </w:r>
      <w:r w:rsidR="000F7BBA">
        <w:t xml:space="preserve"> </w:t>
      </w:r>
      <w:r w:rsidRPr="00ED14A7">
        <w:t>UBND xã.</w:t>
      </w:r>
    </w:p>
    <w:p w14:paraId="3A02DDBD" w14:textId="77777777" w:rsidR="00ED14A7" w:rsidRPr="00ED14A7" w:rsidRDefault="00ED14A7" w:rsidP="000F7BBA">
      <w:pPr>
        <w:jc w:val="both"/>
      </w:pPr>
      <w:r w:rsidRPr="00ED14A7">
        <w:t>+ Nghị quyết số 02/NQ-HĐND, ngày 01/7/2025 của Thường trực HĐND xã Hợp Thành về phê chuẩn số lượng, danh sách Phó Trưởng Ban hoạt động chuyên trách và Ủy viên là đại biểu HĐND hoạt động kiêm nhiệm của Ban Văn hóa - Xã hội của HĐND xã Hợp Thành nhiệm kỳ 2021-2026, gồm: Ông Lâm Đức Lợi, Ủy viên BCH Đảng ủy, chỉ định giữ chức danh Phó Trưởng Ban; các Ủy viên: Bà Phan Thị Mai Thương, Bà Nguyễn Thị Bích Loan, Bà Nguyễn Phương Thùy.</w:t>
      </w:r>
    </w:p>
    <w:p w14:paraId="1B0164F1" w14:textId="77777777" w:rsidR="00ED14A7" w:rsidRPr="00ED14A7" w:rsidRDefault="00ED14A7" w:rsidP="000F7BBA">
      <w:pPr>
        <w:jc w:val="both"/>
      </w:pPr>
      <w:r w:rsidRPr="00ED14A7">
        <w:t>+ Nghị quyết số 03/NQ-HĐND ngày 01/7/2025 của Thường trực HĐND xã Hợp Thành về phê chuẩn số lượng, danh sách Phó Trưởng Ban hoạt động chuyên trách và Uỷ viên là đại biểu HĐND hoạt động kiêm nhiệm của Ban Kinh tế- Ngân sách của HĐND xã Hợp Thành nhiệm kỳ 2021-2026, gồm: Ông Lương Hải Long, chỉ định giữ chức danh Phó Trưởng Ban; các Ủy viên: Bà Đoàn Thị Bích Thảo, Bà Ma Thị Thoa, Ông Phan Trung Hiếu.</w:t>
      </w:r>
    </w:p>
    <w:p w14:paraId="1F8A3DC1" w14:textId="77777777" w:rsidR="00ED14A7" w:rsidRDefault="00ED14A7" w:rsidP="000F7BBA">
      <w:pPr>
        <w:jc w:val="both"/>
      </w:pPr>
      <w:r w:rsidRPr="00ED14A7">
        <w:t>+ Nghị quyết số 06/NQ-HĐND ngày 01/7/2025 của Thường trực HĐND xã Hợp Thành về việc chỉ định Ủy viên Ủy ban nhân dân xã Hợp Thành nhiệm kỳ 2021-2026.</w:t>
      </w:r>
    </w:p>
    <w:p w14:paraId="5DEB0905" w14:textId="77777777" w:rsidR="000F7BBA" w:rsidRDefault="000F7BBA" w:rsidP="000F7BBA">
      <w:pPr>
        <w:jc w:val="both"/>
      </w:pPr>
    </w:p>
    <w:p w14:paraId="1CC5DC7C" w14:textId="77777777" w:rsidR="000F7BBA" w:rsidRPr="00ED14A7" w:rsidRDefault="000F7BBA" w:rsidP="000F7BBA">
      <w:pPr>
        <w:jc w:val="both"/>
      </w:pPr>
    </w:p>
    <w:p w14:paraId="137B4477" w14:textId="77777777" w:rsidR="004833C7" w:rsidRPr="004833C7" w:rsidRDefault="004833C7" w:rsidP="000F7BBA">
      <w:pPr>
        <w:jc w:val="both"/>
      </w:pPr>
      <w:r w:rsidRPr="004833C7">
        <w:rPr>
          <w:b/>
          <w:bCs/>
          <w:i/>
          <w:iCs/>
        </w:rPr>
        <w:t>2.3. Thực hiện chức năng quyết định tại kỳ họp</w:t>
      </w:r>
    </w:p>
    <w:p w14:paraId="7AFE4FBC" w14:textId="77777777" w:rsidR="004833C7" w:rsidRPr="004833C7" w:rsidRDefault="004833C7" w:rsidP="000F7BBA">
      <w:pPr>
        <w:jc w:val="both"/>
      </w:pPr>
      <w:r w:rsidRPr="004833C7">
        <w:t>Tại kỳ họp lần thứ nhất, Hội đồng nhân dân xã xem xét, quyết định thông qua 04 Nghị quyết, cụ thể như sau:</w:t>
      </w:r>
    </w:p>
    <w:p w14:paraId="0945DC95" w14:textId="77777777" w:rsidR="004833C7" w:rsidRPr="004833C7" w:rsidRDefault="004833C7" w:rsidP="000F7BBA">
      <w:pPr>
        <w:jc w:val="both"/>
      </w:pPr>
      <w:r w:rsidRPr="004833C7">
        <w:t>1. Nghị quyết số 01/NQ-HĐND ngày 01/7/2025 của HĐND xã về thành lập 02 Ban của Hội đồng nhân dân xã Hợp Thành khóa XX nhiệm kỳ 2021-2026 gồm: Ban Kinh tế - Ngân sách và Ban Văn hoá - Xã hội.</w:t>
      </w:r>
    </w:p>
    <w:p w14:paraId="582BE837" w14:textId="77777777" w:rsidR="004833C7" w:rsidRPr="004833C7" w:rsidRDefault="004833C7" w:rsidP="000F7BBA">
      <w:pPr>
        <w:jc w:val="both"/>
      </w:pPr>
      <w:r w:rsidRPr="004833C7">
        <w:t>2. Nghị quyết số 04/NQ-HĐND ngày 01/7/2025 của HĐND xã Hợp Thành về thành lập các Phòng chuyên môn, Trung tâm phục vụ hành chính công thuộc UBND xã Hợp Thành.</w:t>
      </w:r>
    </w:p>
    <w:p w14:paraId="277866A4" w14:textId="77777777" w:rsidR="004833C7" w:rsidRPr="004833C7" w:rsidRDefault="004833C7" w:rsidP="000F7BBA">
      <w:pPr>
        <w:jc w:val="both"/>
      </w:pPr>
      <w:r w:rsidRPr="004833C7">
        <w:t>3. Nghị quyết số 05/NQ-HĐND ngày 01/7/2025 của HĐND xã Hợp Thành về việc tạm giao biên chế công chức hành chính, số người làm việc hưởng lương từ ngân sách nhà nước trong các đơn vị sự nghiệp công lập thuộc UBND xã Hợp Thành năm 2025.</w:t>
      </w:r>
    </w:p>
    <w:p w14:paraId="51066131" w14:textId="77777777" w:rsidR="004833C7" w:rsidRPr="004833C7" w:rsidRDefault="004833C7" w:rsidP="000F7BBA">
      <w:pPr>
        <w:jc w:val="both"/>
      </w:pPr>
      <w:r w:rsidRPr="004833C7">
        <w:t>4. Nghị quyết số 07/NQ-HĐND ngày 01/7/2025 của HĐND xã Hợp Thành về kế hoạch tổ chức kỳ họp thường lệ năm 2025 của HĐND xã Hợp Thành, khóa XX nhiệm kỳ 2021-2026.</w:t>
      </w:r>
    </w:p>
    <w:p w14:paraId="7CCB76CE" w14:textId="77777777" w:rsidR="004833C7" w:rsidRPr="004833C7" w:rsidRDefault="004833C7" w:rsidP="000F7BBA">
      <w:pPr>
        <w:jc w:val="both"/>
      </w:pPr>
      <w:r w:rsidRPr="004833C7">
        <w:rPr>
          <w:b/>
          <w:bCs/>
        </w:rPr>
        <w:t>3. Công tác phục vụ kỳ họp</w:t>
      </w:r>
    </w:p>
    <w:p w14:paraId="2499AD28" w14:textId="77777777" w:rsidR="004833C7" w:rsidRPr="004833C7" w:rsidRDefault="004833C7" w:rsidP="000F7BBA">
      <w:pPr>
        <w:ind w:firstLine="720"/>
        <w:jc w:val="both"/>
      </w:pPr>
      <w:proofErr w:type="gramStart"/>
      <w:r w:rsidRPr="004833C7">
        <w:t>Văn phòng HĐND và UBND xã chủ động phối hợp với các Phòng chuyên môn tích cực trong công tác soạn thảo, tham mưu và thẩm định các văn bản trình tại kỳ họp đảm bảo thời gian, đúng quy định.</w:t>
      </w:r>
      <w:proofErr w:type="gramEnd"/>
      <w:r w:rsidRPr="004833C7">
        <w:t xml:space="preserve"> Công tác chuẩn bị kỳ họp </w:t>
      </w:r>
      <w:proofErr w:type="gramStart"/>
      <w:r w:rsidRPr="004833C7">
        <w:t>chu</w:t>
      </w:r>
      <w:proofErr w:type="gramEnd"/>
      <w:r w:rsidRPr="004833C7">
        <w:t xml:space="preserve"> đáo, cán bộ được phân công nhiệm vụ phục vụ kỳ họp hoàn thành tốt nhiệm vụ.</w:t>
      </w:r>
    </w:p>
    <w:p w14:paraId="369495CC" w14:textId="77777777" w:rsidR="004833C7" w:rsidRPr="004833C7" w:rsidRDefault="004833C7" w:rsidP="000F7BBA">
      <w:pPr>
        <w:jc w:val="both"/>
      </w:pPr>
      <w:r w:rsidRPr="004833C7">
        <w:rPr>
          <w:b/>
          <w:bCs/>
        </w:rPr>
        <w:t>II. ĐÁNH GIÁ CHUNG</w:t>
      </w:r>
    </w:p>
    <w:p w14:paraId="7D438AC6" w14:textId="77777777" w:rsidR="004833C7" w:rsidRPr="004833C7" w:rsidRDefault="004833C7" w:rsidP="000F7BBA">
      <w:pPr>
        <w:ind w:firstLine="720"/>
        <w:jc w:val="both"/>
      </w:pPr>
      <w:r w:rsidRPr="004833C7">
        <w:t>Công tác điều hành của chủ tọa kỳ họp linh hoạt, sát với diễn biến của kỳ họp; kỳ họp đã Thông qua được các Nghị quyết quan trọng về tổ chức bộ máy, công tác nhân sự bảo đảm bộ máy chính quyền địa phương xã Hợp Thành chính thức đi vào hoạt động từ ngày 01/7/2025. Công tác chuẩn bị cho kỳ họp được chuẩn bị chu đáo như các nội dung tờ trình, dự thảo nghị quyết và báo cáo thẩm tra của Ban Văn hoá - Xã hội bảo đảm chất lượng, đúng quy định.</w:t>
      </w:r>
    </w:p>
    <w:p w14:paraId="232FBBB4" w14:textId="77777777" w:rsidR="004833C7" w:rsidRPr="004833C7" w:rsidRDefault="004833C7" w:rsidP="000F7BBA">
      <w:pPr>
        <w:jc w:val="both"/>
      </w:pPr>
      <w:r w:rsidRPr="004833C7">
        <w:rPr>
          <w:b/>
          <w:bCs/>
        </w:rPr>
        <w:t>III. YÊU CẦU SAU KỲ HỌP</w:t>
      </w:r>
    </w:p>
    <w:p w14:paraId="79409FE9" w14:textId="77777777" w:rsidR="004833C7" w:rsidRPr="004833C7" w:rsidRDefault="004833C7" w:rsidP="000F7BBA">
      <w:pPr>
        <w:jc w:val="both"/>
      </w:pPr>
      <w:r w:rsidRPr="004833C7">
        <w:t xml:space="preserve">1. Thường trực HĐND, các Ban HĐND, các đại biểu HĐND xã tích cực </w:t>
      </w:r>
      <w:proofErr w:type="gramStart"/>
      <w:r w:rsidRPr="004833C7">
        <w:t>theo</w:t>
      </w:r>
      <w:proofErr w:type="gramEnd"/>
      <w:r w:rsidRPr="004833C7">
        <w:t xml:space="preserve"> dõi, giám sát việc thực hiện các Nghị quyết của HĐND xã đã ban hành.</w:t>
      </w:r>
    </w:p>
    <w:p w14:paraId="3F439E56" w14:textId="77777777" w:rsidR="004833C7" w:rsidRDefault="004833C7" w:rsidP="000F7BBA">
      <w:pPr>
        <w:jc w:val="both"/>
      </w:pPr>
      <w:r w:rsidRPr="004833C7">
        <w:t xml:space="preserve">2. Phối hợp với Uỷ ban MTTQ tổ chức hội nghị tiếp xúc cử tri sau kỳ họp HĐND xã và Thông báo kết quả kỳ họp, đồng thời tiếp </w:t>
      </w:r>
      <w:proofErr w:type="gramStart"/>
      <w:r w:rsidRPr="004833C7">
        <w:t>thu</w:t>
      </w:r>
      <w:proofErr w:type="gramEnd"/>
      <w:r w:rsidRPr="004833C7">
        <w:t xml:space="preserve"> các ý kiến, kiến nghị của cử tri phản ánh sau kỳ họp.</w:t>
      </w:r>
    </w:p>
    <w:p w14:paraId="6DA84873" w14:textId="77777777" w:rsidR="000F7BBA" w:rsidRDefault="000F7BBA" w:rsidP="000F7BBA">
      <w:pPr>
        <w:jc w:val="both"/>
      </w:pPr>
    </w:p>
    <w:p w14:paraId="6BF067F3" w14:textId="77777777" w:rsidR="000F7BBA" w:rsidRPr="004833C7" w:rsidRDefault="000F7BBA" w:rsidP="000F7BBA">
      <w:pPr>
        <w:jc w:val="both"/>
      </w:pPr>
    </w:p>
    <w:p w14:paraId="0E3C0445" w14:textId="77777777" w:rsidR="000F7BBA" w:rsidRDefault="000F7BBA" w:rsidP="000F7BBA">
      <w:pPr>
        <w:jc w:val="both"/>
      </w:pPr>
      <w:r>
        <w:t>3. Trung tâm Dịch vụ tổng hợp đẩy mạnh công tác tuyên truyền các nội</w:t>
      </w:r>
    </w:p>
    <w:p w14:paraId="641E2235" w14:textId="56B90489" w:rsidR="002A2679" w:rsidRDefault="000F7BBA" w:rsidP="000F7BBA">
      <w:pPr>
        <w:jc w:val="both"/>
      </w:pPr>
      <w:proofErr w:type="gramStart"/>
      <w:r>
        <w:t>dung</w:t>
      </w:r>
      <w:proofErr w:type="gramEnd"/>
      <w:r>
        <w:t xml:space="preserve"> trọng tâm của Nghị quyết đến các tổ chức, đơn vị và cử tri trên địa bàn.</w:t>
      </w:r>
      <w:r>
        <w:t>/.</w:t>
      </w:r>
      <w:bookmarkStart w:id="0" w:name="_GoBack"/>
      <w:bookmarkEnd w:id="0"/>
    </w:p>
    <w:sectPr w:rsidR="002A2679" w:rsidSect="009E6F6A">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39B"/>
    <w:rsid w:val="000F7BBA"/>
    <w:rsid w:val="0012439B"/>
    <w:rsid w:val="0013266E"/>
    <w:rsid w:val="00280153"/>
    <w:rsid w:val="002A2679"/>
    <w:rsid w:val="004833C7"/>
    <w:rsid w:val="00525115"/>
    <w:rsid w:val="008D555A"/>
    <w:rsid w:val="009E6F6A"/>
    <w:rsid w:val="00B67400"/>
    <w:rsid w:val="00DA2D9C"/>
    <w:rsid w:val="00ED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4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39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243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43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43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3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3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3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39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243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43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43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43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43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43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4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39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2439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2439B"/>
    <w:pPr>
      <w:spacing w:before="160"/>
      <w:jc w:val="center"/>
    </w:pPr>
    <w:rPr>
      <w:i/>
      <w:iCs/>
      <w:color w:val="404040" w:themeColor="text1" w:themeTint="BF"/>
    </w:rPr>
  </w:style>
  <w:style w:type="character" w:customStyle="1" w:styleId="QuoteChar">
    <w:name w:val="Quote Char"/>
    <w:basedOn w:val="DefaultParagraphFont"/>
    <w:link w:val="Quote"/>
    <w:uiPriority w:val="29"/>
    <w:rsid w:val="0012439B"/>
    <w:rPr>
      <w:i/>
      <w:iCs/>
      <w:color w:val="404040" w:themeColor="text1" w:themeTint="BF"/>
    </w:rPr>
  </w:style>
  <w:style w:type="paragraph" w:styleId="ListParagraph">
    <w:name w:val="List Paragraph"/>
    <w:basedOn w:val="Normal"/>
    <w:uiPriority w:val="34"/>
    <w:qFormat/>
    <w:rsid w:val="0012439B"/>
    <w:pPr>
      <w:ind w:left="720"/>
      <w:contextualSpacing/>
    </w:pPr>
  </w:style>
  <w:style w:type="character" w:styleId="IntenseEmphasis">
    <w:name w:val="Intense Emphasis"/>
    <w:basedOn w:val="DefaultParagraphFont"/>
    <w:uiPriority w:val="21"/>
    <w:qFormat/>
    <w:rsid w:val="0012439B"/>
    <w:rPr>
      <w:i/>
      <w:iCs/>
      <w:color w:val="0F4761" w:themeColor="accent1" w:themeShade="BF"/>
    </w:rPr>
  </w:style>
  <w:style w:type="paragraph" w:styleId="IntenseQuote">
    <w:name w:val="Intense Quote"/>
    <w:basedOn w:val="Normal"/>
    <w:next w:val="Normal"/>
    <w:link w:val="IntenseQuoteChar"/>
    <w:uiPriority w:val="30"/>
    <w:qFormat/>
    <w:rsid w:val="00124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39B"/>
    <w:rPr>
      <w:i/>
      <w:iCs/>
      <w:color w:val="0F4761" w:themeColor="accent1" w:themeShade="BF"/>
    </w:rPr>
  </w:style>
  <w:style w:type="character" w:styleId="IntenseReference">
    <w:name w:val="Intense Reference"/>
    <w:basedOn w:val="DefaultParagraphFont"/>
    <w:uiPriority w:val="32"/>
    <w:qFormat/>
    <w:rsid w:val="0012439B"/>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4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39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243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43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43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3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3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3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39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243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43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43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43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43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43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4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39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2439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2439B"/>
    <w:pPr>
      <w:spacing w:before="160"/>
      <w:jc w:val="center"/>
    </w:pPr>
    <w:rPr>
      <w:i/>
      <w:iCs/>
      <w:color w:val="404040" w:themeColor="text1" w:themeTint="BF"/>
    </w:rPr>
  </w:style>
  <w:style w:type="character" w:customStyle="1" w:styleId="QuoteChar">
    <w:name w:val="Quote Char"/>
    <w:basedOn w:val="DefaultParagraphFont"/>
    <w:link w:val="Quote"/>
    <w:uiPriority w:val="29"/>
    <w:rsid w:val="0012439B"/>
    <w:rPr>
      <w:i/>
      <w:iCs/>
      <w:color w:val="404040" w:themeColor="text1" w:themeTint="BF"/>
    </w:rPr>
  </w:style>
  <w:style w:type="paragraph" w:styleId="ListParagraph">
    <w:name w:val="List Paragraph"/>
    <w:basedOn w:val="Normal"/>
    <w:uiPriority w:val="34"/>
    <w:qFormat/>
    <w:rsid w:val="0012439B"/>
    <w:pPr>
      <w:ind w:left="720"/>
      <w:contextualSpacing/>
    </w:pPr>
  </w:style>
  <w:style w:type="character" w:styleId="IntenseEmphasis">
    <w:name w:val="Intense Emphasis"/>
    <w:basedOn w:val="DefaultParagraphFont"/>
    <w:uiPriority w:val="21"/>
    <w:qFormat/>
    <w:rsid w:val="0012439B"/>
    <w:rPr>
      <w:i/>
      <w:iCs/>
      <w:color w:val="0F4761" w:themeColor="accent1" w:themeShade="BF"/>
    </w:rPr>
  </w:style>
  <w:style w:type="paragraph" w:styleId="IntenseQuote">
    <w:name w:val="Intense Quote"/>
    <w:basedOn w:val="Normal"/>
    <w:next w:val="Normal"/>
    <w:link w:val="IntenseQuoteChar"/>
    <w:uiPriority w:val="30"/>
    <w:qFormat/>
    <w:rsid w:val="00124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39B"/>
    <w:rPr>
      <w:i/>
      <w:iCs/>
      <w:color w:val="0F4761" w:themeColor="accent1" w:themeShade="BF"/>
    </w:rPr>
  </w:style>
  <w:style w:type="character" w:styleId="IntenseReference">
    <w:name w:val="Intense Reference"/>
    <w:basedOn w:val="DefaultParagraphFont"/>
    <w:uiPriority w:val="32"/>
    <w:qFormat/>
    <w:rsid w:val="001243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890">
      <w:bodyDiv w:val="1"/>
      <w:marLeft w:val="0"/>
      <w:marRight w:val="0"/>
      <w:marTop w:val="0"/>
      <w:marBottom w:val="0"/>
      <w:divBdr>
        <w:top w:val="none" w:sz="0" w:space="0" w:color="auto"/>
        <w:left w:val="none" w:sz="0" w:space="0" w:color="auto"/>
        <w:bottom w:val="none" w:sz="0" w:space="0" w:color="auto"/>
        <w:right w:val="none" w:sz="0" w:space="0" w:color="auto"/>
      </w:divBdr>
    </w:div>
    <w:div w:id="458845330">
      <w:bodyDiv w:val="1"/>
      <w:marLeft w:val="0"/>
      <w:marRight w:val="0"/>
      <w:marTop w:val="0"/>
      <w:marBottom w:val="0"/>
      <w:divBdr>
        <w:top w:val="none" w:sz="0" w:space="0" w:color="auto"/>
        <w:left w:val="none" w:sz="0" w:space="0" w:color="auto"/>
        <w:bottom w:val="none" w:sz="0" w:space="0" w:color="auto"/>
        <w:right w:val="none" w:sz="0" w:space="0" w:color="auto"/>
      </w:divBdr>
    </w:div>
    <w:div w:id="702557011">
      <w:bodyDiv w:val="1"/>
      <w:marLeft w:val="0"/>
      <w:marRight w:val="0"/>
      <w:marTop w:val="0"/>
      <w:marBottom w:val="0"/>
      <w:divBdr>
        <w:top w:val="none" w:sz="0" w:space="0" w:color="auto"/>
        <w:left w:val="none" w:sz="0" w:space="0" w:color="auto"/>
        <w:bottom w:val="none" w:sz="0" w:space="0" w:color="auto"/>
        <w:right w:val="none" w:sz="0" w:space="0" w:color="auto"/>
      </w:divBdr>
    </w:div>
    <w:div w:id="983465667">
      <w:bodyDiv w:val="1"/>
      <w:marLeft w:val="0"/>
      <w:marRight w:val="0"/>
      <w:marTop w:val="0"/>
      <w:marBottom w:val="0"/>
      <w:divBdr>
        <w:top w:val="none" w:sz="0" w:space="0" w:color="auto"/>
        <w:left w:val="none" w:sz="0" w:space="0" w:color="auto"/>
        <w:bottom w:val="none" w:sz="0" w:space="0" w:color="auto"/>
        <w:right w:val="none" w:sz="0" w:space="0" w:color="auto"/>
      </w:divBdr>
    </w:div>
    <w:div w:id="1358121540">
      <w:bodyDiv w:val="1"/>
      <w:marLeft w:val="0"/>
      <w:marRight w:val="0"/>
      <w:marTop w:val="0"/>
      <w:marBottom w:val="0"/>
      <w:divBdr>
        <w:top w:val="none" w:sz="0" w:space="0" w:color="auto"/>
        <w:left w:val="none" w:sz="0" w:space="0" w:color="auto"/>
        <w:bottom w:val="none" w:sz="0" w:space="0" w:color="auto"/>
        <w:right w:val="none" w:sz="0" w:space="0" w:color="auto"/>
      </w:divBdr>
    </w:div>
    <w:div w:id="176896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2</cp:revision>
  <dcterms:created xsi:type="dcterms:W3CDTF">2025-07-08T09:25:00Z</dcterms:created>
  <dcterms:modified xsi:type="dcterms:W3CDTF">2025-07-08T09:25:00Z</dcterms:modified>
</cp:coreProperties>
</file>